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9691641"/>
      <w:bookmarkStart w:id="1" w:name="_Toc410653964"/>
      <w:bookmarkStart w:id="2" w:name="_Toc414553150"/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1F51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574A" w:rsidRDefault="0017574A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574A" w:rsidRDefault="0017574A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574A" w:rsidRPr="00F95D4B" w:rsidRDefault="0017574A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CF38C4" w:rsidRDefault="003E1F51" w:rsidP="003E1F51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8C4">
        <w:rPr>
          <w:rFonts w:ascii="Times New Roman" w:hAnsi="Times New Roman" w:cs="Times New Roman"/>
          <w:b/>
          <w:sz w:val="36"/>
          <w:szCs w:val="36"/>
        </w:rPr>
        <w:t>Р</w:t>
      </w:r>
      <w:r w:rsidR="00303FDD" w:rsidRPr="00CF38C4">
        <w:rPr>
          <w:rFonts w:ascii="Times New Roman" w:hAnsi="Times New Roman" w:cs="Times New Roman"/>
          <w:b/>
          <w:sz w:val="36"/>
          <w:szCs w:val="36"/>
        </w:rPr>
        <w:t>АБОЧАЯ ПРОГРАММА</w:t>
      </w:r>
    </w:p>
    <w:p w:rsidR="00303FDD" w:rsidRPr="00332BE8" w:rsidRDefault="00303FDD" w:rsidP="003E1F5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574A" w:rsidRDefault="00F71AE3" w:rsidP="00303FDD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7574A">
        <w:rPr>
          <w:rFonts w:ascii="Times New Roman" w:hAnsi="Times New Roman" w:cs="Times New Roman"/>
          <w:sz w:val="36"/>
          <w:szCs w:val="36"/>
        </w:rPr>
        <w:t>п</w:t>
      </w:r>
      <w:r w:rsidR="00303FDD" w:rsidRPr="0017574A">
        <w:rPr>
          <w:rFonts w:ascii="Times New Roman" w:hAnsi="Times New Roman" w:cs="Times New Roman"/>
          <w:sz w:val="36"/>
          <w:szCs w:val="36"/>
        </w:rPr>
        <w:t>о</w:t>
      </w:r>
      <w:r w:rsidRPr="0017574A">
        <w:rPr>
          <w:rFonts w:ascii="Times New Roman" w:hAnsi="Times New Roman" w:cs="Times New Roman"/>
          <w:sz w:val="36"/>
          <w:szCs w:val="36"/>
        </w:rPr>
        <w:t xml:space="preserve"> </w:t>
      </w:r>
      <w:r w:rsidR="00CF38C4" w:rsidRPr="0017574A">
        <w:rPr>
          <w:rFonts w:ascii="Times New Roman" w:hAnsi="Times New Roman" w:cs="Times New Roman"/>
          <w:sz w:val="36"/>
          <w:szCs w:val="36"/>
        </w:rPr>
        <w:t xml:space="preserve">учебному </w:t>
      </w:r>
      <w:r w:rsidR="003E1F51" w:rsidRPr="0017574A">
        <w:rPr>
          <w:rFonts w:ascii="Times New Roman" w:hAnsi="Times New Roman" w:cs="Times New Roman"/>
          <w:sz w:val="36"/>
          <w:szCs w:val="36"/>
        </w:rPr>
        <w:t>предмет</w:t>
      </w:r>
      <w:r w:rsidR="00303FDD" w:rsidRPr="0017574A">
        <w:rPr>
          <w:rFonts w:ascii="Times New Roman" w:hAnsi="Times New Roman" w:cs="Times New Roman"/>
          <w:sz w:val="36"/>
          <w:szCs w:val="36"/>
        </w:rPr>
        <w:t xml:space="preserve">у </w:t>
      </w:r>
    </w:p>
    <w:p w:rsidR="003E1F51" w:rsidRPr="0017574A" w:rsidRDefault="00F71AE3" w:rsidP="00303FDD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7574A">
        <w:rPr>
          <w:rFonts w:ascii="Times New Roman" w:hAnsi="Times New Roman" w:cs="Times New Roman"/>
          <w:bCs/>
          <w:sz w:val="36"/>
          <w:szCs w:val="36"/>
        </w:rPr>
        <w:t>«Основы</w:t>
      </w:r>
      <w:r w:rsidR="00D97DCC" w:rsidRPr="0017574A">
        <w:rPr>
          <w:rFonts w:ascii="Times New Roman" w:hAnsi="Times New Roman" w:cs="Times New Roman"/>
          <w:bCs/>
          <w:sz w:val="36"/>
          <w:szCs w:val="36"/>
        </w:rPr>
        <w:t xml:space="preserve"> безопасности жизнедеятельности</w:t>
      </w:r>
      <w:r w:rsidR="00CF38C4" w:rsidRPr="0017574A">
        <w:rPr>
          <w:rFonts w:ascii="Times New Roman" w:hAnsi="Times New Roman" w:cs="Times New Roman"/>
          <w:bCs/>
          <w:sz w:val="36"/>
          <w:szCs w:val="36"/>
        </w:rPr>
        <w:t>»</w:t>
      </w:r>
    </w:p>
    <w:p w:rsidR="00CF38C4" w:rsidRPr="0017574A" w:rsidRDefault="00CF38C4" w:rsidP="003E1F5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E1F51" w:rsidRPr="0017574A" w:rsidRDefault="00303FDD" w:rsidP="0017574A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7574A">
        <w:rPr>
          <w:rFonts w:ascii="Times New Roman" w:hAnsi="Times New Roman" w:cs="Times New Roman"/>
          <w:sz w:val="36"/>
          <w:szCs w:val="36"/>
        </w:rPr>
        <w:t xml:space="preserve">классы: </w:t>
      </w:r>
      <w:r w:rsidR="00D97DCC" w:rsidRPr="0017574A">
        <w:rPr>
          <w:rFonts w:ascii="Times New Roman" w:hAnsi="Times New Roman" w:cs="Times New Roman"/>
          <w:sz w:val="36"/>
          <w:szCs w:val="36"/>
        </w:rPr>
        <w:t>10-11</w:t>
      </w:r>
    </w:p>
    <w:p w:rsidR="0017574A" w:rsidRDefault="0017574A" w:rsidP="00CF38C4">
      <w:pPr>
        <w:contextualSpacing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17574A" w:rsidRDefault="0017574A" w:rsidP="00CF38C4">
      <w:pPr>
        <w:contextualSpacing/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CF38C4" w:rsidRPr="00332BE8" w:rsidRDefault="00CF38C4" w:rsidP="00CF38C4">
      <w:pPr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32BE8">
        <w:rPr>
          <w:rFonts w:ascii="Times New Roman" w:hAnsi="Times New Roman" w:cs="Times New Roman"/>
          <w:bCs/>
          <w:sz w:val="32"/>
          <w:szCs w:val="32"/>
        </w:rPr>
        <w:t>с</w:t>
      </w:r>
      <w:r w:rsidR="0017574A">
        <w:rPr>
          <w:rFonts w:ascii="Times New Roman" w:hAnsi="Times New Roman" w:cs="Times New Roman"/>
          <w:bCs/>
          <w:sz w:val="32"/>
          <w:szCs w:val="32"/>
        </w:rPr>
        <w:t>оставитель</w:t>
      </w:r>
      <w:r w:rsidR="00303FDD" w:rsidRPr="00332BE8">
        <w:rPr>
          <w:rFonts w:ascii="Times New Roman" w:hAnsi="Times New Roman" w:cs="Times New Roman"/>
          <w:bCs/>
          <w:sz w:val="32"/>
          <w:szCs w:val="32"/>
        </w:rPr>
        <w:t>:</w:t>
      </w:r>
    </w:p>
    <w:p w:rsidR="00CF38C4" w:rsidRPr="00332BE8" w:rsidRDefault="00D97DCC" w:rsidP="00CF38C4">
      <w:pPr>
        <w:ind w:left="1416" w:firstLine="708"/>
        <w:contextualSpacing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332BE8">
        <w:rPr>
          <w:rFonts w:ascii="Times New Roman" w:hAnsi="Times New Roman" w:cs="Times New Roman"/>
          <w:sz w:val="32"/>
          <w:szCs w:val="32"/>
        </w:rPr>
        <w:t>Гулина</w:t>
      </w:r>
      <w:proofErr w:type="spellEnd"/>
      <w:r w:rsidRPr="00332BE8">
        <w:rPr>
          <w:rFonts w:ascii="Times New Roman" w:hAnsi="Times New Roman" w:cs="Times New Roman"/>
          <w:sz w:val="32"/>
          <w:szCs w:val="32"/>
        </w:rPr>
        <w:t xml:space="preserve"> И.Н.</w:t>
      </w:r>
      <w:r w:rsidR="00303FDD" w:rsidRPr="00332BE8">
        <w:rPr>
          <w:rFonts w:ascii="Times New Roman" w:hAnsi="Times New Roman" w:cs="Times New Roman"/>
          <w:sz w:val="32"/>
          <w:szCs w:val="32"/>
        </w:rPr>
        <w:t>,</w:t>
      </w:r>
      <w:r w:rsidR="00F71AE3" w:rsidRPr="00332BE8">
        <w:rPr>
          <w:rFonts w:ascii="Times New Roman" w:hAnsi="Times New Roman" w:cs="Times New Roman"/>
          <w:sz w:val="32"/>
          <w:szCs w:val="32"/>
        </w:rPr>
        <w:t xml:space="preserve"> </w:t>
      </w:r>
      <w:r w:rsidR="00332BE8" w:rsidRPr="00332BE8">
        <w:rPr>
          <w:rFonts w:ascii="Times New Roman" w:hAnsi="Times New Roman" w:cs="Times New Roman"/>
          <w:sz w:val="32"/>
          <w:szCs w:val="32"/>
        </w:rPr>
        <w:t>учитель биологии, экологии</w:t>
      </w:r>
    </w:p>
    <w:p w:rsidR="00303FDD" w:rsidRPr="00303FDD" w:rsidRDefault="00303FDD" w:rsidP="00303FDD">
      <w:pPr>
        <w:tabs>
          <w:tab w:val="left" w:pos="51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03FDD" w:rsidRPr="00F95D4B" w:rsidRDefault="00303FDD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03F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F51" w:rsidRPr="00F95D4B" w:rsidRDefault="003E1F51" w:rsidP="00303F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1F51" w:rsidRDefault="003E1F51" w:rsidP="003E1F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3FCA" w:rsidRPr="0017574A" w:rsidRDefault="0017574A" w:rsidP="001757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E1F51" w:rsidRPr="00F71AE3" w:rsidRDefault="00E62451" w:rsidP="00F71AE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освоения учебного предмета</w:t>
      </w:r>
      <w:r w:rsidR="00F71A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3E1F51" w:rsidRDefault="003E1F51" w:rsidP="003E1F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993" w:rsidRPr="00E36993" w:rsidRDefault="00E36993" w:rsidP="000F6C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6993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99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End"/>
    </w:p>
    <w:p w:rsidR="00D97DCC" w:rsidRPr="00F71AE3" w:rsidRDefault="000F6CFF" w:rsidP="0052536D">
      <w:pPr>
        <w:pStyle w:val="ac"/>
        <w:spacing w:line="272" w:lineRule="exact"/>
        <w:ind w:left="0" w:firstLine="567"/>
        <w:rPr>
          <w:b/>
        </w:rPr>
      </w:pPr>
      <w:r>
        <w:rPr>
          <w:b/>
        </w:rPr>
        <w:t>Ученик</w:t>
      </w:r>
      <w:r w:rsidR="00D97DCC" w:rsidRPr="00F71AE3">
        <w:rPr>
          <w:b/>
        </w:rPr>
        <w:t xml:space="preserve"> научится: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</w:t>
      </w:r>
      <w:r w:rsidR="00E3699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почве;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приборов;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</w:t>
      </w:r>
      <w:r w:rsidR="00E3699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питания;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</w:t>
      </w:r>
      <w:r w:rsidR="00E3699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питания;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безопасно использовать бытовые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приборы;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химии;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безопасно использовать средства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характера;</w:t>
      </w:r>
    </w:p>
    <w:p w:rsidR="00D97DCC" w:rsidRPr="000F6CFF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</w:t>
      </w:r>
      <w:r w:rsidR="000F6CFF">
        <w:rPr>
          <w:rFonts w:ascii="Times New Roman" w:hAnsi="Times New Roman" w:cs="Times New Roman"/>
          <w:sz w:val="24"/>
          <w:szCs w:val="24"/>
        </w:rPr>
        <w:t xml:space="preserve">туаций криминогенного характера, на улице, </w:t>
      </w:r>
      <w:r w:rsidR="00D97DCC" w:rsidRPr="000F6CFF">
        <w:rPr>
          <w:rFonts w:ascii="Times New Roman" w:hAnsi="Times New Roman" w:cs="Times New Roman"/>
          <w:sz w:val="24"/>
          <w:szCs w:val="24"/>
        </w:rPr>
        <w:t>в подъезде;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готовиться к туристическим</w:t>
      </w:r>
      <w:r w:rsidR="00E3699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походам;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устройства;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</w:t>
      </w:r>
      <w:r w:rsidR="00E3699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людей;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людей;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 xml:space="preserve">оповещать (вызывать) экстренные </w:t>
      </w:r>
      <w:r w:rsidR="00D97DCC" w:rsidRPr="004B28A1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D97DCC" w:rsidRPr="00E62451">
        <w:rPr>
          <w:rFonts w:ascii="Times New Roman" w:hAnsi="Times New Roman" w:cs="Times New Roman"/>
          <w:sz w:val="24"/>
          <w:szCs w:val="24"/>
        </w:rPr>
        <w:t>при чрезвычайной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ситуации;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здоровье;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нагрузок;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здоровья;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безопасно использовать ресурсы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интернета;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анализировать состояние своего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здоровья;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помощи;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помощи;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7DCC" w:rsidRPr="00E62451">
        <w:rPr>
          <w:rFonts w:ascii="Times New Roman" w:hAnsi="Times New Roman" w:cs="Times New Roman"/>
          <w:sz w:val="24"/>
          <w:szCs w:val="24"/>
        </w:rPr>
        <w:t>классифицировать средства оказания первой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помощи;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кровотечении;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путей;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ушибах;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растяжениях;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вывихах;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переломах;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ожогах;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</w:t>
      </w:r>
      <w:r w:rsidR="00E3699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переохлаждении;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отравлениях;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</w:t>
      </w:r>
      <w:r w:rsidR="00F71AE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ударе;</w:t>
      </w:r>
    </w:p>
    <w:p w:rsidR="00D97DCC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DCC" w:rsidRPr="00E62451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</w:t>
      </w:r>
      <w:r w:rsidR="00E36993">
        <w:rPr>
          <w:rFonts w:ascii="Times New Roman" w:hAnsi="Times New Roman" w:cs="Times New Roman"/>
          <w:sz w:val="24"/>
          <w:szCs w:val="24"/>
        </w:rPr>
        <w:t xml:space="preserve"> </w:t>
      </w:r>
      <w:r w:rsidR="00D97DCC" w:rsidRPr="00E62451">
        <w:rPr>
          <w:rFonts w:ascii="Times New Roman" w:hAnsi="Times New Roman" w:cs="Times New Roman"/>
          <w:sz w:val="24"/>
          <w:szCs w:val="24"/>
        </w:rPr>
        <w:t>змей.</w:t>
      </w:r>
    </w:p>
    <w:p w:rsidR="00D97DCC" w:rsidRPr="00F71AE3" w:rsidRDefault="00D97DCC" w:rsidP="0052536D">
      <w:pPr>
        <w:pStyle w:val="ac"/>
        <w:tabs>
          <w:tab w:val="left" w:pos="851"/>
        </w:tabs>
        <w:ind w:left="0" w:firstLine="567"/>
        <w:rPr>
          <w:i/>
        </w:rPr>
      </w:pPr>
    </w:p>
    <w:p w:rsidR="00F71AE3" w:rsidRPr="00F71AE3" w:rsidRDefault="00311B0B" w:rsidP="0052536D">
      <w:pPr>
        <w:pStyle w:val="ac"/>
        <w:tabs>
          <w:tab w:val="left" w:pos="851"/>
        </w:tabs>
        <w:ind w:left="0" w:firstLine="567"/>
        <w:rPr>
          <w:i/>
        </w:rPr>
      </w:pPr>
      <w:r>
        <w:rPr>
          <w:b/>
          <w:i/>
        </w:rPr>
        <w:t>Ученик</w:t>
      </w:r>
      <w:r w:rsidR="00D97DCC" w:rsidRPr="0017574A">
        <w:rPr>
          <w:b/>
          <w:i/>
        </w:rPr>
        <w:t xml:space="preserve"> получит возможность научиться: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безопасно использовать средства индивидуальной защиты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велосипедиста;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готовиться к туристическим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поездкам;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адекватно оценивать ситуацию и безопасно вести в туристических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поездках;</w:t>
      </w:r>
    </w:p>
    <w:p w:rsidR="00D97DCC" w:rsidRPr="004B28A1" w:rsidRDefault="004B28A1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анализировать последствия возможных опасн</w:t>
      </w:r>
      <w:r w:rsidR="00572CD2" w:rsidRPr="004B28A1">
        <w:rPr>
          <w:rFonts w:ascii="Times New Roman" w:hAnsi="Times New Roman" w:cs="Times New Roman"/>
          <w:i/>
          <w:sz w:val="24"/>
          <w:szCs w:val="24"/>
        </w:rPr>
        <w:t>ых ситуаций в местах большого ск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опления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людей;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ab/>
        <w:t>последс</w:t>
      </w:r>
      <w:r w:rsidR="004B28A1">
        <w:rPr>
          <w:rFonts w:ascii="Times New Roman" w:hAnsi="Times New Roman" w:cs="Times New Roman"/>
          <w:i/>
          <w:sz w:val="24"/>
          <w:szCs w:val="24"/>
        </w:rPr>
        <w:t>твия</w:t>
      </w:r>
      <w:r w:rsidR="004B28A1">
        <w:rPr>
          <w:rFonts w:ascii="Times New Roman" w:hAnsi="Times New Roman" w:cs="Times New Roman"/>
          <w:i/>
          <w:sz w:val="24"/>
          <w:szCs w:val="24"/>
        </w:rPr>
        <w:tab/>
        <w:t xml:space="preserve">возможных опасных ситуаций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криминогенного характера;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безопасно вести и применять права</w:t>
      </w:r>
      <w:r w:rsidR="00E3699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покупателя;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анализировать последствия проявления терроризма, экстремизма,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наркотизма;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здоровья;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</w:t>
      </w:r>
      <w:r w:rsidR="00E3699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ребенка;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жизнедеятельности;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классифицировать основные правовые аспекты оказания первой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помощи;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>-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данных;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усваивать приемы действий в различных опасных и чрезвычайных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ситуациях;</w:t>
      </w:r>
    </w:p>
    <w:p w:rsidR="00D97DCC" w:rsidRPr="004B28A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</w:t>
      </w:r>
      <w:r w:rsidR="00F71AE3" w:rsidRPr="004B2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безопасности;</w:t>
      </w:r>
    </w:p>
    <w:p w:rsidR="00D97DCC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4B28A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7DCC" w:rsidRPr="004B28A1">
        <w:rPr>
          <w:rFonts w:ascii="Times New Roman" w:hAnsi="Times New Roman" w:cs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4B28A1" w:rsidRPr="004B28A1" w:rsidRDefault="004B28A1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</w:p>
    <w:p w:rsidR="000F6CFF" w:rsidRPr="00E36993" w:rsidRDefault="000F6CFF" w:rsidP="001757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3699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F6CFF" w:rsidRPr="00F71AE3" w:rsidRDefault="00311B0B" w:rsidP="0052536D">
      <w:pPr>
        <w:pStyle w:val="ac"/>
        <w:spacing w:line="272" w:lineRule="exact"/>
        <w:ind w:left="0" w:firstLine="567"/>
        <w:rPr>
          <w:b/>
        </w:rPr>
      </w:pPr>
      <w:r>
        <w:rPr>
          <w:b/>
        </w:rPr>
        <w:t>Ученик</w:t>
      </w:r>
      <w:r w:rsidR="000F6CFF" w:rsidRPr="00F71AE3">
        <w:rPr>
          <w:b/>
        </w:rPr>
        <w:t xml:space="preserve"> научится: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походах;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готовиться к туристическим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походам;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походах;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местности;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условиях;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добывать и очищать воду в автономных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условиях;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условиях;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подавать сигналы бедствия и отвечать на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них;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характеризовать</w:t>
      </w:r>
      <w:r w:rsidR="000F6CFF" w:rsidRPr="00E62451">
        <w:rPr>
          <w:rFonts w:ascii="Times New Roman" w:hAnsi="Times New Roman" w:cs="Times New Roman"/>
          <w:sz w:val="24"/>
          <w:szCs w:val="24"/>
        </w:rPr>
        <w:tab/>
        <w:t>причины</w:t>
      </w:r>
      <w:r w:rsidR="000F6CFF" w:rsidRPr="00E62451">
        <w:rPr>
          <w:rFonts w:ascii="Times New Roman" w:hAnsi="Times New Roman" w:cs="Times New Roman"/>
          <w:sz w:val="24"/>
          <w:szCs w:val="24"/>
        </w:rPr>
        <w:tab/>
        <w:t>и</w:t>
      </w:r>
      <w:r w:rsidR="000F6CFF" w:rsidRPr="00E62451">
        <w:rPr>
          <w:rFonts w:ascii="Times New Roman" w:hAnsi="Times New Roman" w:cs="Times New Roman"/>
          <w:sz w:val="24"/>
          <w:szCs w:val="24"/>
        </w:rPr>
        <w:tab/>
        <w:t>последствия</w:t>
      </w:r>
      <w:r w:rsidR="000F6CFF" w:rsidRPr="00E62451">
        <w:rPr>
          <w:rFonts w:ascii="Times New Roman" w:hAnsi="Times New Roman" w:cs="Times New Roman"/>
          <w:sz w:val="24"/>
          <w:szCs w:val="24"/>
        </w:rPr>
        <w:tab/>
        <w:t>чрезвычайных</w:t>
      </w:r>
      <w:r w:rsidR="00311B0B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ситуаций</w:t>
      </w:r>
      <w:r w:rsidR="00311B0B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4B28A1"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="000F6CFF" w:rsidRPr="00E62451">
        <w:rPr>
          <w:rFonts w:ascii="Times New Roman" w:hAnsi="Times New Roman" w:cs="Times New Roman"/>
          <w:sz w:val="24"/>
          <w:szCs w:val="24"/>
        </w:rPr>
        <w:t>характера для личности, общества и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характера;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характера;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защиты;</w:t>
      </w:r>
    </w:p>
    <w:p w:rsidR="000F6CFF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F6CFF" w:rsidRPr="00F71AE3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F71AE3">
        <w:rPr>
          <w:rFonts w:ascii="Times New Roman" w:hAnsi="Times New Roman" w:cs="Times New Roman"/>
          <w:sz w:val="24"/>
          <w:szCs w:val="24"/>
        </w:rPr>
        <w:t>предвидеть</w:t>
      </w:r>
      <w:r w:rsidR="000F6CFF" w:rsidRPr="00F71AE3">
        <w:rPr>
          <w:rFonts w:ascii="Times New Roman" w:hAnsi="Times New Roman" w:cs="Times New Roman"/>
          <w:sz w:val="24"/>
          <w:szCs w:val="24"/>
        </w:rPr>
        <w:tab/>
        <w:t>опасности</w:t>
      </w:r>
      <w:r w:rsidR="000F6CFF" w:rsidRPr="00F71AE3">
        <w:rPr>
          <w:rFonts w:ascii="Times New Roman" w:hAnsi="Times New Roman" w:cs="Times New Roman"/>
          <w:sz w:val="24"/>
          <w:szCs w:val="24"/>
        </w:rPr>
        <w:tab/>
        <w:t>и</w:t>
      </w:r>
      <w:r w:rsidR="000F6CFF" w:rsidRPr="00F71AE3">
        <w:rPr>
          <w:rFonts w:ascii="Times New Roman" w:hAnsi="Times New Roman" w:cs="Times New Roman"/>
          <w:sz w:val="24"/>
          <w:szCs w:val="24"/>
        </w:rPr>
        <w:tab/>
        <w:t>правильно</w:t>
      </w:r>
      <w:r w:rsidR="000F6CFF" w:rsidRPr="00F71AE3">
        <w:rPr>
          <w:rFonts w:ascii="Times New Roman" w:hAnsi="Times New Roman" w:cs="Times New Roman"/>
          <w:sz w:val="24"/>
          <w:szCs w:val="24"/>
        </w:rPr>
        <w:tab/>
        <w:t>действовать</w:t>
      </w:r>
      <w:r w:rsidR="000F6CFF" w:rsidRPr="00F71AE3">
        <w:rPr>
          <w:rFonts w:ascii="Times New Roman" w:hAnsi="Times New Roman" w:cs="Times New Roman"/>
          <w:sz w:val="24"/>
          <w:szCs w:val="24"/>
        </w:rPr>
        <w:tab/>
        <w:t>в</w:t>
      </w:r>
      <w:r w:rsidR="000F6CFF" w:rsidRPr="00F71AE3">
        <w:rPr>
          <w:rFonts w:ascii="Times New Roman" w:hAnsi="Times New Roman" w:cs="Times New Roman"/>
          <w:sz w:val="24"/>
          <w:szCs w:val="24"/>
        </w:rPr>
        <w:tab/>
        <w:t>чрезвычайных</w:t>
      </w:r>
      <w:r w:rsidR="00311B0B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4B28A1">
        <w:rPr>
          <w:rFonts w:ascii="Times New Roman" w:hAnsi="Times New Roman" w:cs="Times New Roman"/>
          <w:sz w:val="24"/>
          <w:szCs w:val="24"/>
        </w:rPr>
        <w:t xml:space="preserve">ситуациях </w:t>
      </w:r>
      <w:r w:rsidR="000F6CFF" w:rsidRPr="00F71AE3">
        <w:rPr>
          <w:rFonts w:ascii="Times New Roman" w:hAnsi="Times New Roman" w:cs="Times New Roman"/>
          <w:sz w:val="24"/>
          <w:szCs w:val="24"/>
        </w:rPr>
        <w:t>техногенного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F71AE3">
        <w:rPr>
          <w:rFonts w:ascii="Times New Roman" w:hAnsi="Times New Roman" w:cs="Times New Roman"/>
          <w:sz w:val="24"/>
          <w:szCs w:val="24"/>
        </w:rPr>
        <w:t>характера;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характера;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всем!»;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защиты;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устройства;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0F6CFF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572CD2" w:rsidRPr="00572CD2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572CD2">
        <w:rPr>
          <w:rFonts w:ascii="Times New Roman" w:hAnsi="Times New Roman" w:cs="Times New Roman"/>
          <w:sz w:val="24"/>
          <w:szCs w:val="24"/>
        </w:rPr>
        <w:t xml:space="preserve">  ГО</w:t>
      </w:r>
      <w:proofErr w:type="gramEnd"/>
      <w:r w:rsidRPr="00572CD2">
        <w:rPr>
          <w:rFonts w:ascii="Times New Roman" w:hAnsi="Times New Roman" w:cs="Times New Roman"/>
          <w:sz w:val="24"/>
          <w:szCs w:val="24"/>
        </w:rPr>
        <w:t xml:space="preserve"> по защите от ЧС мирного и военного времени, по использованию индивидуальных средств защиты;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людей;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CFF" w:rsidRPr="00E6245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людей;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 xml:space="preserve">оповещать (вызывать) экстренные </w:t>
      </w:r>
      <w:r w:rsidR="000F6CFF" w:rsidRPr="004B28A1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0F6CFF" w:rsidRPr="00E62451">
        <w:rPr>
          <w:rFonts w:ascii="Times New Roman" w:hAnsi="Times New Roman" w:cs="Times New Roman"/>
          <w:sz w:val="24"/>
          <w:szCs w:val="24"/>
        </w:rPr>
        <w:t>при чрезвычайной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ситуации;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здоровье;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</w:t>
      </w:r>
      <w:r>
        <w:rPr>
          <w:rFonts w:ascii="Times New Roman" w:hAnsi="Times New Roman" w:cs="Times New Roman"/>
          <w:sz w:val="24"/>
          <w:szCs w:val="24"/>
        </w:rPr>
        <w:t xml:space="preserve">анятия по укреплению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здоровья;  </w:t>
      </w:r>
      <w:r w:rsidR="005253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2536D">
        <w:rPr>
          <w:rFonts w:ascii="Times New Roman" w:hAnsi="Times New Roman" w:cs="Times New Roman"/>
          <w:sz w:val="24"/>
          <w:szCs w:val="24"/>
        </w:rPr>
        <w:t>п</w:t>
      </w:r>
      <w:r w:rsidR="000F6CFF" w:rsidRPr="00E62451">
        <w:rPr>
          <w:rFonts w:ascii="Times New Roman" w:hAnsi="Times New Roman" w:cs="Times New Roman"/>
          <w:sz w:val="24"/>
          <w:szCs w:val="24"/>
        </w:rPr>
        <w:t>ланировать распорядок дня с учетом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нагрузок;</w:t>
      </w:r>
    </w:p>
    <w:p w:rsidR="000F6CFF" w:rsidRPr="00E62451" w:rsidRDefault="00572CD2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здоровья;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безопасно использовать ресурсы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интернета;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анализировать состояние своего</w:t>
      </w:r>
      <w:r w:rsidR="000F6CFF">
        <w:rPr>
          <w:rFonts w:ascii="Times New Roman" w:hAnsi="Times New Roman" w:cs="Times New Roman"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sz w:val="24"/>
          <w:szCs w:val="24"/>
        </w:rPr>
        <w:t>здоровья;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</w:t>
      </w:r>
      <w:r w:rsidR="000F6CFF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0F6CFF" w:rsidRPr="00F71AE3" w:rsidRDefault="000F6CFF" w:rsidP="0052536D">
      <w:pPr>
        <w:pStyle w:val="ac"/>
        <w:tabs>
          <w:tab w:val="left" w:pos="851"/>
        </w:tabs>
        <w:ind w:left="0" w:firstLine="567"/>
        <w:rPr>
          <w:i/>
        </w:rPr>
      </w:pPr>
    </w:p>
    <w:p w:rsidR="000F6CFF" w:rsidRPr="0017574A" w:rsidRDefault="00311B0B" w:rsidP="0052536D">
      <w:pPr>
        <w:pStyle w:val="ac"/>
        <w:tabs>
          <w:tab w:val="left" w:pos="851"/>
        </w:tabs>
        <w:ind w:left="0" w:firstLine="567"/>
        <w:rPr>
          <w:b/>
          <w:i/>
        </w:rPr>
      </w:pPr>
      <w:r>
        <w:rPr>
          <w:b/>
          <w:i/>
        </w:rPr>
        <w:t>Ученик</w:t>
      </w:r>
      <w:r w:rsidR="000F6CFF" w:rsidRPr="0017574A">
        <w:rPr>
          <w:b/>
          <w:i/>
        </w:rPr>
        <w:t xml:space="preserve"> получит возможность научиться: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безопасно использовать средства индивидуальной защиты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велосипедиста;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готовиться к туристическим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поездкам;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адекватно оценивать ситуацию и безопасно вести в туристических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поездках;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анализировать последствия возможных опасных ситуаций в местах большого скопления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людей;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ab/>
        <w:t>последствия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ab/>
        <w:t>возможных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ab/>
        <w:t>опасных</w:t>
      </w:r>
      <w:r w:rsidR="00175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ситуаций</w:t>
      </w:r>
      <w:r w:rsidR="00175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4B28A1">
        <w:rPr>
          <w:rFonts w:ascii="Times New Roman" w:hAnsi="Times New Roman" w:cs="Times New Roman"/>
          <w:i/>
          <w:sz w:val="24"/>
          <w:szCs w:val="24"/>
        </w:rPr>
        <w:t xml:space="preserve">криминогенного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характера;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безопасно вести и применять права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покупателя;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анализировать последствия проявления терроризма, экстремизма,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наркотизма;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здоровья;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ребенка;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жизнедеятельности;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классифицировать основные правовые аспекты оказания первой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помощи;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оказывать первую помощь при не инфекционных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заболеваниях;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оказывать первую помощь при инфекционных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заболеваниях;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оказывать первую помощь при остановке сердечной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деятельности;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оказывать первую помощь при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коме;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оказывать первую помощь при поражении электрическим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током;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данных;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усваивать приемы действий в различных опасных и чрезвычайных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ситуациях;</w:t>
      </w:r>
    </w:p>
    <w:p w:rsidR="000F6CFF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</w:t>
      </w:r>
      <w:r w:rsidR="000F6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безопасности;</w:t>
      </w:r>
    </w:p>
    <w:p w:rsidR="000F6CFF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CFF" w:rsidRPr="00E62451">
        <w:rPr>
          <w:rFonts w:ascii="Times New Roman" w:hAnsi="Times New Roman" w:cs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52536D" w:rsidRPr="00E62451" w:rsidRDefault="0052536D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</w:p>
    <w:p w:rsidR="000F6CFF" w:rsidRPr="004B28A1" w:rsidRDefault="000F6CFF" w:rsidP="004B28A1">
      <w:pPr>
        <w:pStyle w:val="a7"/>
        <w:shd w:val="clear" w:color="auto" w:fill="FFFFFF"/>
        <w:tabs>
          <w:tab w:val="left" w:pos="851"/>
        </w:tabs>
        <w:suppressAutoHyphens/>
        <w:autoSpaceDE w:val="0"/>
        <w:ind w:left="0" w:firstLine="360"/>
        <w:rPr>
          <w:rFonts w:ascii="Times New Roman" w:hAnsi="Times New Roman" w:cs="Times New Roman"/>
          <w:i/>
          <w:sz w:val="24"/>
          <w:szCs w:val="24"/>
        </w:rPr>
      </w:pPr>
    </w:p>
    <w:p w:rsidR="004B28A1" w:rsidRDefault="004B28A1">
      <w:pPr>
        <w:spacing w:after="200" w:line="276" w:lineRule="auto"/>
        <w:jc w:val="lef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bookmarkEnd w:id="0"/>
    <w:bookmarkEnd w:id="1"/>
    <w:bookmarkEnd w:id="2"/>
    <w:p w:rsidR="00CF38C4" w:rsidRPr="00CF38C4" w:rsidRDefault="00CF38C4" w:rsidP="00CF38C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38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 учебного предмета</w:t>
      </w:r>
    </w:p>
    <w:p w:rsidR="006819BC" w:rsidRPr="006819BC" w:rsidRDefault="006819BC" w:rsidP="006819B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090"/>
        <w:gridCol w:w="1049"/>
        <w:gridCol w:w="7325"/>
      </w:tblGrid>
      <w:tr w:rsidR="006819BC" w:rsidRPr="006819BC" w:rsidTr="009D5A3D">
        <w:tc>
          <w:tcPr>
            <w:tcW w:w="1090" w:type="dxa"/>
          </w:tcPr>
          <w:p w:rsidR="006819BC" w:rsidRPr="006819BC" w:rsidRDefault="006819BC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1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49" w:type="dxa"/>
          </w:tcPr>
          <w:p w:rsidR="006819BC" w:rsidRPr="006819BC" w:rsidRDefault="006819BC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1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7325" w:type="dxa"/>
          </w:tcPr>
          <w:p w:rsidR="006819BC" w:rsidRPr="006819BC" w:rsidRDefault="006819BC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1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раздела, содержание</w:t>
            </w:r>
          </w:p>
        </w:tc>
      </w:tr>
      <w:tr w:rsidR="00D97DCC" w:rsidRPr="006819BC" w:rsidTr="009D5A3D">
        <w:tc>
          <w:tcPr>
            <w:tcW w:w="1090" w:type="dxa"/>
          </w:tcPr>
          <w:p w:rsidR="00D97DCC" w:rsidRPr="006819BC" w:rsidRDefault="00D97DCC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049" w:type="dxa"/>
          </w:tcPr>
          <w:p w:rsidR="00D97DCC" w:rsidRPr="006819BC" w:rsidRDefault="00D97DCC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5" w:type="dxa"/>
          </w:tcPr>
          <w:p w:rsidR="00D97DCC" w:rsidRPr="00F71AE3" w:rsidRDefault="00D97DCC" w:rsidP="00D97DCC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Основы безопасности личности, общества, государства</w:t>
            </w:r>
            <w:r w:rsidR="00567CA2" w:rsidRPr="00F71AE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</w:t>
            </w:r>
          </w:p>
          <w:p w:rsidR="00567CA2" w:rsidRPr="00567CA2" w:rsidRDefault="00567CA2" w:rsidP="00D97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C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Научные основы обеспечения безопасности жизнедеятельности человека в современной среде обитания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7C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Законодательные основы обеспечения безопасности личности, общества,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567C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Организационные основы защиты населения и территорий России в чрезвычайных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97DCC" w:rsidRPr="006819BC" w:rsidTr="009D5A3D">
        <w:tc>
          <w:tcPr>
            <w:tcW w:w="1090" w:type="dxa"/>
          </w:tcPr>
          <w:p w:rsidR="00D97DCC" w:rsidRDefault="00D97DCC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D97DCC" w:rsidRPr="006819BC" w:rsidRDefault="00567CA2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5" w:type="dxa"/>
          </w:tcPr>
          <w:p w:rsidR="00D97DCC" w:rsidRPr="00F71AE3" w:rsidRDefault="00567CA2" w:rsidP="00567CA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Военная безопасность государства.</w:t>
            </w:r>
          </w:p>
          <w:p w:rsidR="00567CA2" w:rsidRPr="00F71AE3" w:rsidRDefault="00567CA2" w:rsidP="00567C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Чрезвычайные ситуации военного характера и безопасность.</w:t>
            </w:r>
            <w:r w:rsid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Вооруженные Силы Российской Федерации: организационные основы</w:t>
            </w:r>
          </w:p>
        </w:tc>
      </w:tr>
      <w:tr w:rsidR="00D97DCC" w:rsidRPr="006819BC" w:rsidTr="009D5A3D">
        <w:tc>
          <w:tcPr>
            <w:tcW w:w="1090" w:type="dxa"/>
          </w:tcPr>
          <w:p w:rsidR="00D97DCC" w:rsidRDefault="00D97DCC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D97DCC" w:rsidRPr="006819BC" w:rsidRDefault="00567CA2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5" w:type="dxa"/>
          </w:tcPr>
          <w:p w:rsidR="00D97DCC" w:rsidRPr="00F71AE3" w:rsidRDefault="00567CA2" w:rsidP="00567CA2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Основы медицинских знаний и здорового образа жизни.</w:t>
            </w:r>
          </w:p>
          <w:p w:rsidR="00567CA2" w:rsidRPr="00F71AE3" w:rsidRDefault="00567CA2" w:rsidP="00567C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Факторы риска нарушений здоровья: инфекционные и неинфекционные.</w:t>
            </w:r>
          </w:p>
          <w:p w:rsidR="00567CA2" w:rsidRPr="00F71AE3" w:rsidRDefault="00567CA2" w:rsidP="00567C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первой помощи при неотложных состояниях</w:t>
            </w:r>
          </w:p>
        </w:tc>
      </w:tr>
      <w:tr w:rsidR="00D97DCC" w:rsidRPr="006819BC" w:rsidTr="009D5A3D">
        <w:tc>
          <w:tcPr>
            <w:tcW w:w="1090" w:type="dxa"/>
          </w:tcPr>
          <w:p w:rsidR="00D97DCC" w:rsidRDefault="00567CA2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" w:type="dxa"/>
          </w:tcPr>
          <w:p w:rsidR="00D97DCC" w:rsidRPr="006819BC" w:rsidRDefault="00567CA2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5" w:type="dxa"/>
          </w:tcPr>
          <w:p w:rsidR="00D97DCC" w:rsidRPr="00F71AE3" w:rsidRDefault="00567CA2" w:rsidP="00567CA2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Основы безопасности личности, общества, государства.</w:t>
            </w:r>
          </w:p>
          <w:p w:rsidR="00567CA2" w:rsidRPr="00F71AE3" w:rsidRDefault="00567CA2" w:rsidP="00567C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Научные основы обеспечения безопасности жизнедеятельности человека в современной среде обитания.</w:t>
            </w:r>
            <w:r w:rsid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65F6"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Законодательные основы обеспечения безопасности личности, общества, государства</w:t>
            </w:r>
          </w:p>
        </w:tc>
      </w:tr>
      <w:tr w:rsidR="00D97DCC" w:rsidRPr="006819BC" w:rsidTr="009D5A3D">
        <w:tc>
          <w:tcPr>
            <w:tcW w:w="1090" w:type="dxa"/>
          </w:tcPr>
          <w:p w:rsidR="00D97DCC" w:rsidRDefault="00D97DCC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D97DCC" w:rsidRPr="006819BC" w:rsidRDefault="00C965F6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5" w:type="dxa"/>
          </w:tcPr>
          <w:p w:rsidR="00D97DCC" w:rsidRPr="00F71AE3" w:rsidRDefault="00BB0D15" w:rsidP="00C965F6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Основы медицинских знаний и здорового образа жизни. </w:t>
            </w:r>
            <w:r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здорового образа жизни</w:t>
            </w:r>
            <w:r w:rsid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Первая помощь при не</w:t>
            </w:r>
            <w:r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отложных состояниях.</w:t>
            </w:r>
          </w:p>
        </w:tc>
      </w:tr>
      <w:tr w:rsidR="00BB0D15" w:rsidRPr="006819BC" w:rsidTr="009D5A3D">
        <w:tc>
          <w:tcPr>
            <w:tcW w:w="1090" w:type="dxa"/>
          </w:tcPr>
          <w:p w:rsidR="00BB0D15" w:rsidRDefault="00BB0D15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</w:tcPr>
          <w:p w:rsidR="00BB0D15" w:rsidRDefault="00BB0D15" w:rsidP="006819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5" w:type="dxa"/>
          </w:tcPr>
          <w:p w:rsidR="00BB0D15" w:rsidRPr="00F71AE3" w:rsidRDefault="00BB0D15" w:rsidP="00C965F6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71AE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Военная безопасность государства.</w:t>
            </w:r>
            <w:r w:rsidR="00F71AE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F7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Вооружённые Силы РФ на защите государства от военных угроз. Особенности военной службы в современной Российской армии.</w:t>
            </w:r>
          </w:p>
        </w:tc>
      </w:tr>
    </w:tbl>
    <w:p w:rsidR="00CF38C4" w:rsidRDefault="00CF38C4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8C4" w:rsidRPr="00F71AE3" w:rsidRDefault="00CF38C4" w:rsidP="009D5A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74A" w:rsidRDefault="0017574A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8C4" w:rsidRDefault="00CF38C4" w:rsidP="00C40B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CC7673" w:rsidRDefault="00CC7673" w:rsidP="00CC7673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aps/>
          <w:sz w:val="24"/>
          <w:szCs w:val="24"/>
        </w:rPr>
        <w:tab/>
      </w:r>
    </w:p>
    <w:p w:rsidR="00CF38C4" w:rsidRDefault="00C965F6" w:rsidP="00CC7673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F38C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a"/>
        <w:tblW w:w="10079" w:type="dxa"/>
        <w:tblInd w:w="-431" w:type="dxa"/>
        <w:tblLook w:val="04A0" w:firstRow="1" w:lastRow="0" w:firstColumn="1" w:lastColumn="0" w:noHBand="0" w:noVBand="1"/>
      </w:tblPr>
      <w:tblGrid>
        <w:gridCol w:w="1048"/>
        <w:gridCol w:w="7444"/>
        <w:gridCol w:w="42"/>
        <w:gridCol w:w="1545"/>
      </w:tblGrid>
      <w:tr w:rsidR="00CA099D" w:rsidRPr="00F71AE3" w:rsidTr="00A22288">
        <w:trPr>
          <w:trHeight w:val="420"/>
        </w:trPr>
        <w:tc>
          <w:tcPr>
            <w:tcW w:w="1048" w:type="dxa"/>
            <w:hideMark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jc w:val="center"/>
              <w:rPr>
                <w:rFonts w:ascii="PTMonoRegular" w:eastAsia="Times New Roman" w:hAnsi="PTMonoRegular" w:cs="Times New Roman"/>
                <w:sz w:val="20"/>
                <w:szCs w:val="20"/>
              </w:rPr>
            </w:pPr>
            <w:r w:rsidRPr="00CC76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раздела/урока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6" w:type="dxa"/>
            <w:gridSpan w:val="2"/>
          </w:tcPr>
          <w:p w:rsidR="00CA099D" w:rsidRPr="00F71AE3" w:rsidRDefault="00CA099D" w:rsidP="00CA099D">
            <w:pPr>
              <w:spacing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Основы безопасности личности, общества, государства</w:t>
            </w: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безопасности жизнедеятельности человека в современной среде обитания. Междисциплинарные основы теории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безопасности жизнедеятельности человека в среде обитания.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личности, общества государства от угроз социального характера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экстремизму.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терроризму, наркотизму в Российской Федерации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РСЧС и гражданской обороны по защите населения и территории в чрезвычайных ситуациях.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на инженерных сооружениях, дорогах, транспорте. Страхование.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радиационной опасности.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коллективной защиты от оружия массового поражения.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индивидуальной защиты органов дыхания и кожи.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6" w:type="dxa"/>
            <w:gridSpan w:val="2"/>
          </w:tcPr>
          <w:p w:rsidR="00CA099D" w:rsidRPr="009D5A3D" w:rsidRDefault="00CA099D" w:rsidP="00CA099D">
            <w:pPr>
              <w:spacing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Военная безопасность государства.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Вооружённые Силы Российской Федерации: организационные основы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Вооружённых Сил Российской Федерации.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обязанность и военная служба.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обязанности военнослужащих.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7486" w:type="dxa"/>
            <w:gridSpan w:val="2"/>
            <w:hideMark/>
          </w:tcPr>
          <w:p w:rsidR="00CA099D" w:rsidRPr="00B72F13" w:rsidRDefault="00CA099D" w:rsidP="0086052B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 традиции и ритуалы Вооружённых Сил Российской Федерации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099D" w:rsidRPr="00F71AE3" w:rsidTr="00A22288">
        <w:trPr>
          <w:trHeight w:val="420"/>
        </w:trPr>
        <w:tc>
          <w:tcPr>
            <w:tcW w:w="1048" w:type="dxa"/>
          </w:tcPr>
          <w:p w:rsidR="00CA099D" w:rsidRPr="00CA099D" w:rsidRDefault="00CA099D" w:rsidP="00CA0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6" w:type="dxa"/>
            <w:gridSpan w:val="2"/>
          </w:tcPr>
          <w:p w:rsidR="00CA099D" w:rsidRPr="00B72F13" w:rsidRDefault="00CA099D" w:rsidP="00CA099D">
            <w:pPr>
              <w:spacing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Основы медицинских знаний и здорового образа жизни</w:t>
            </w:r>
            <w:r w:rsidRPr="00F71AE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545" w:type="dxa"/>
          </w:tcPr>
          <w:p w:rsidR="00CA099D" w:rsidRPr="00F71AE3" w:rsidRDefault="00CA099D" w:rsidP="00860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A22288" w:rsidRPr="00F71AE3" w:rsidTr="00A22288">
        <w:trPr>
          <w:trHeight w:val="420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309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413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420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риска неинфекционных забол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еваний и меры их профилактики. 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160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заболеваний передаваемых половым путём.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401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контрольного теста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420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первой помощи при травмах. Контроль Знаний (тестирование).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400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помощь: сердечно-лёгочная реанимация.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420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486" w:type="dxa"/>
            <w:gridSpan w:val="2"/>
          </w:tcPr>
          <w:p w:rsidR="00A22288" w:rsidRPr="00B72F13" w:rsidRDefault="00A22288" w:rsidP="00A22288">
            <w:pPr>
              <w:spacing w:line="160" w:lineRule="atLeast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1545" w:type="dxa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2288" w:rsidRPr="00F71AE3" w:rsidTr="00A22288">
        <w:trPr>
          <w:trHeight w:val="164"/>
        </w:trPr>
        <w:tc>
          <w:tcPr>
            <w:tcW w:w="1048" w:type="dxa"/>
          </w:tcPr>
          <w:p w:rsidR="00A22288" w:rsidRPr="00A22288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444" w:type="dxa"/>
          </w:tcPr>
          <w:p w:rsidR="00A22288" w:rsidRPr="00B72F13" w:rsidRDefault="00A22288" w:rsidP="00A222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вывихах, переломах.</w:t>
            </w:r>
          </w:p>
        </w:tc>
        <w:tc>
          <w:tcPr>
            <w:tcW w:w="1587" w:type="dxa"/>
            <w:gridSpan w:val="2"/>
          </w:tcPr>
          <w:p w:rsidR="00A22288" w:rsidRPr="00F71AE3" w:rsidRDefault="00A22288" w:rsidP="00A2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1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A099D" w:rsidRPr="00CC7673" w:rsidRDefault="00CA099D" w:rsidP="00CC7673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F66" w:rsidRDefault="00EB2F66" w:rsidP="003508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5A3D" w:rsidRDefault="009D5A3D" w:rsidP="009D5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D5A3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71AE3" w:rsidRDefault="00F71AE3" w:rsidP="009D5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7656"/>
        <w:gridCol w:w="1559"/>
      </w:tblGrid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tabs>
                <w:tab w:val="left" w:pos="0"/>
                <w:tab w:val="left" w:pos="174"/>
              </w:tabs>
              <w:jc w:val="lef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tabs>
                <w:tab w:val="left" w:pos="-830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b/>
                <w:sz w:val="24"/>
                <w:szCs w:val="24"/>
                <w:lang w:eastAsia="en-US"/>
              </w:rPr>
              <w:t>Тема раздела/урока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F71AE3" w:rsidP="00706A9D">
            <w:pPr>
              <w:jc w:val="lef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b/>
                <w:sz w:val="24"/>
                <w:szCs w:val="24"/>
                <w:lang w:eastAsia="en-US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F71AE3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Проблемы формирования </w:t>
            </w:r>
            <w:r w:rsidR="00706A9D" w:rsidRPr="00F71AE3">
              <w:rPr>
                <w:rFonts w:eastAsia="Calibri"/>
                <w:sz w:val="24"/>
                <w:szCs w:val="24"/>
                <w:lang w:eastAsia="en-US"/>
              </w:rPr>
              <w:t>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безопасности жизнедеятельности </w:t>
            </w:r>
            <w:r w:rsidR="00706A9D" w:rsidRPr="00F71AE3">
              <w:rPr>
                <w:rFonts w:eastAsia="Calibri"/>
                <w:sz w:val="24"/>
                <w:szCs w:val="24"/>
                <w:lang w:eastAsia="en-US"/>
              </w:rPr>
              <w:t>человека в современной среде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sz w:val="24"/>
                <w:szCs w:val="24"/>
                <w:lang w:eastAsia="en-US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sz w:val="24"/>
                <w:szCs w:val="24"/>
                <w:lang w:eastAsia="en-US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sz w:val="24"/>
                <w:szCs w:val="24"/>
                <w:lang w:eastAsia="en-US"/>
              </w:rPr>
              <w:t>Основы управления безопасностью в системе «человек-среда обитания»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sz w:val="24"/>
                <w:szCs w:val="24"/>
                <w:lang w:eastAsia="en-US"/>
              </w:rPr>
              <w:t>Обеспечение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sz w:val="24"/>
                <w:szCs w:val="24"/>
                <w:lang w:eastAsia="en-US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sz w:val="24"/>
                <w:szCs w:val="24"/>
                <w:lang w:eastAsia="en-US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sz w:val="24"/>
                <w:szCs w:val="24"/>
                <w:lang w:eastAsia="en-US"/>
              </w:rPr>
              <w:t>Международное сотрудничество России по пр</w:t>
            </w:r>
            <w:bookmarkStart w:id="3" w:name="_GoBack"/>
            <w:bookmarkEnd w:id="3"/>
            <w:r w:rsidRPr="00F71AE3">
              <w:rPr>
                <w:rFonts w:eastAsia="Times New Roman"/>
                <w:sz w:val="24"/>
                <w:szCs w:val="24"/>
                <w:lang w:eastAsia="en-US"/>
              </w:rPr>
              <w:t>отиводействию военным угрозам, экстремизму, терроризму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Экстремальные ситуации криминогенного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Экстремизм, терроризм и безопасность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Наркотизм и безопасность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Дорожно-транспортная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Дорожно-транспортная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Вынужденное автономное существование в природных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6A9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D" w:rsidRPr="00F71AE3" w:rsidRDefault="00706A9D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332BE8" w:rsidP="00706A9D">
            <w:pPr>
              <w:jc w:val="lef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32BE8">
              <w:rPr>
                <w:rFonts w:eastAsia="Times New Roman"/>
                <w:b/>
                <w:sz w:val="24"/>
                <w:szCs w:val="24"/>
                <w:lang w:eastAsia="en-US"/>
              </w:rPr>
              <w:t>Военная безопасность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9D" w:rsidRPr="00F71AE3" w:rsidRDefault="00706A9D" w:rsidP="00706A9D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Основные задачи Вооруженных Сил</w:t>
            </w:r>
            <w:r w:rsidR="0052536D">
              <w:rPr>
                <w:sz w:val="24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F71AE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Правовые основы воинской обязанности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8" w:rsidRPr="00F71AE3" w:rsidRDefault="00332BE8" w:rsidP="00F71AE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Правовые основы военной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8" w:rsidRPr="00F71AE3" w:rsidRDefault="00332BE8" w:rsidP="00F71AE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Военные учения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32BE8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332BE8" w:rsidRDefault="00332BE8" w:rsidP="00572CD2">
            <w:pPr>
              <w:rPr>
                <w:sz w:val="24"/>
              </w:rPr>
            </w:pPr>
            <w:r w:rsidRPr="00332BE8">
              <w:rPr>
                <w:sz w:val="24"/>
              </w:rPr>
              <w:t>Боевая слава российских воинов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8" w:rsidRPr="00F71AE3" w:rsidRDefault="00332BE8" w:rsidP="00706A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D" w:rsidRPr="0052536D" w:rsidRDefault="0052536D" w:rsidP="00CA099D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2536D">
              <w:rPr>
                <w:rFonts w:eastAsia="Times New Roman"/>
                <w:b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Демографическая ситуация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Культура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Культура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Вредные привычки. Культура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Медико-психологическая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Первая помощь при ранениях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2536D" w:rsidRPr="00F71AE3" w:rsidTr="00CA0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332BE8" w:rsidRDefault="0052536D" w:rsidP="0052536D">
            <w:pPr>
              <w:rPr>
                <w:sz w:val="24"/>
              </w:rPr>
            </w:pPr>
            <w:r w:rsidRPr="00332BE8">
              <w:rPr>
                <w:sz w:val="24"/>
              </w:rPr>
              <w:t>Первая помощь при дорожно-транспортном происшествии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D" w:rsidRPr="00F71AE3" w:rsidRDefault="0052536D" w:rsidP="0052536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71A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706A9D" w:rsidRPr="00706A9D" w:rsidRDefault="00706A9D" w:rsidP="00706A9D">
      <w:pPr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06A9D" w:rsidRPr="00706A9D" w:rsidRDefault="00706A9D" w:rsidP="009D5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6A9D" w:rsidRPr="00706A9D" w:rsidSect="004E64F4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4D" w:rsidRDefault="005D5C4D" w:rsidP="00E711CE">
      <w:r>
        <w:separator/>
      </w:r>
    </w:p>
  </w:endnote>
  <w:endnote w:type="continuationSeparator" w:id="0">
    <w:p w:rsidR="005D5C4D" w:rsidRDefault="005D5C4D" w:rsidP="00E7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782"/>
      <w:docPartObj>
        <w:docPartGallery w:val="Page Numbers (Bottom of Page)"/>
        <w:docPartUnique/>
      </w:docPartObj>
    </w:sdtPr>
    <w:sdtEndPr/>
    <w:sdtContent>
      <w:p w:rsidR="00572CD2" w:rsidRDefault="00572CD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2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2CD2" w:rsidRDefault="00572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4D" w:rsidRDefault="005D5C4D" w:rsidP="00E711CE">
      <w:r>
        <w:separator/>
      </w:r>
    </w:p>
  </w:footnote>
  <w:footnote w:type="continuationSeparator" w:id="0">
    <w:p w:rsidR="005D5C4D" w:rsidRDefault="005D5C4D" w:rsidP="00E7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D2" w:rsidRDefault="00572CD2">
    <w:pPr>
      <w:pStyle w:val="a3"/>
    </w:pPr>
  </w:p>
  <w:p w:rsidR="00572CD2" w:rsidRDefault="00572C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0D"/>
    <w:multiLevelType w:val="hybridMultilevel"/>
    <w:tmpl w:val="CE2E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23B"/>
    <w:multiLevelType w:val="hybridMultilevel"/>
    <w:tmpl w:val="BF44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6DB"/>
    <w:multiLevelType w:val="hybridMultilevel"/>
    <w:tmpl w:val="5DB45B0C"/>
    <w:lvl w:ilvl="0" w:tplc="B256418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0ADF4F64"/>
    <w:multiLevelType w:val="hybridMultilevel"/>
    <w:tmpl w:val="EA22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6D9"/>
    <w:multiLevelType w:val="hybridMultilevel"/>
    <w:tmpl w:val="8940DDBE"/>
    <w:lvl w:ilvl="0" w:tplc="85F6BFF0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5" w15:restartNumberingAfterBreak="0">
    <w:nsid w:val="393A265B"/>
    <w:multiLevelType w:val="hybridMultilevel"/>
    <w:tmpl w:val="B6BE3990"/>
    <w:lvl w:ilvl="0" w:tplc="4C0A9A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127846"/>
    <w:multiLevelType w:val="hybridMultilevel"/>
    <w:tmpl w:val="38A0B0F8"/>
    <w:lvl w:ilvl="0" w:tplc="C128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2135"/>
    <w:multiLevelType w:val="hybridMultilevel"/>
    <w:tmpl w:val="98A0DEC0"/>
    <w:lvl w:ilvl="0" w:tplc="6E18026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53C326D5"/>
    <w:multiLevelType w:val="hybridMultilevel"/>
    <w:tmpl w:val="FFF2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12F7"/>
    <w:multiLevelType w:val="hybridMultilevel"/>
    <w:tmpl w:val="C344C164"/>
    <w:lvl w:ilvl="0" w:tplc="BFDAA7F0">
      <w:numFmt w:val="bullet"/>
      <w:lvlText w:val="•"/>
      <w:lvlJc w:val="left"/>
      <w:pPr>
        <w:ind w:left="250" w:hanging="28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37A8845A">
      <w:numFmt w:val="bullet"/>
      <w:lvlText w:val="•"/>
      <w:lvlJc w:val="left"/>
      <w:pPr>
        <w:ind w:left="558" w:hanging="27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F5AC688E">
      <w:numFmt w:val="bullet"/>
      <w:lvlText w:val="•"/>
      <w:lvlJc w:val="left"/>
      <w:pPr>
        <w:ind w:left="1560" w:hanging="274"/>
      </w:pPr>
      <w:rPr>
        <w:rFonts w:hint="default"/>
        <w:lang w:val="ru-RU" w:eastAsia="en-US" w:bidi="ar-SA"/>
      </w:rPr>
    </w:lvl>
    <w:lvl w:ilvl="3" w:tplc="83A834E4">
      <w:numFmt w:val="bullet"/>
      <w:lvlText w:val="•"/>
      <w:lvlJc w:val="left"/>
      <w:pPr>
        <w:ind w:left="2779" w:hanging="274"/>
      </w:pPr>
      <w:rPr>
        <w:rFonts w:hint="default"/>
        <w:lang w:val="ru-RU" w:eastAsia="en-US" w:bidi="ar-SA"/>
      </w:rPr>
    </w:lvl>
    <w:lvl w:ilvl="4" w:tplc="7A56AAAE">
      <w:numFmt w:val="bullet"/>
      <w:lvlText w:val="•"/>
      <w:lvlJc w:val="left"/>
      <w:pPr>
        <w:ind w:left="3999" w:hanging="274"/>
      </w:pPr>
      <w:rPr>
        <w:rFonts w:hint="default"/>
        <w:lang w:val="ru-RU" w:eastAsia="en-US" w:bidi="ar-SA"/>
      </w:rPr>
    </w:lvl>
    <w:lvl w:ilvl="5" w:tplc="5AA4A694">
      <w:numFmt w:val="bullet"/>
      <w:lvlText w:val="•"/>
      <w:lvlJc w:val="left"/>
      <w:pPr>
        <w:ind w:left="5219" w:hanging="274"/>
      </w:pPr>
      <w:rPr>
        <w:rFonts w:hint="default"/>
        <w:lang w:val="ru-RU" w:eastAsia="en-US" w:bidi="ar-SA"/>
      </w:rPr>
    </w:lvl>
    <w:lvl w:ilvl="6" w:tplc="1C9ABAD2">
      <w:numFmt w:val="bullet"/>
      <w:lvlText w:val="•"/>
      <w:lvlJc w:val="left"/>
      <w:pPr>
        <w:ind w:left="6439" w:hanging="274"/>
      </w:pPr>
      <w:rPr>
        <w:rFonts w:hint="default"/>
        <w:lang w:val="ru-RU" w:eastAsia="en-US" w:bidi="ar-SA"/>
      </w:rPr>
    </w:lvl>
    <w:lvl w:ilvl="7" w:tplc="7B480D54">
      <w:numFmt w:val="bullet"/>
      <w:lvlText w:val="•"/>
      <w:lvlJc w:val="left"/>
      <w:pPr>
        <w:ind w:left="7659" w:hanging="274"/>
      </w:pPr>
      <w:rPr>
        <w:rFonts w:hint="default"/>
        <w:lang w:val="ru-RU" w:eastAsia="en-US" w:bidi="ar-SA"/>
      </w:rPr>
    </w:lvl>
    <w:lvl w:ilvl="8" w:tplc="CE0883FE">
      <w:numFmt w:val="bullet"/>
      <w:lvlText w:val="•"/>
      <w:lvlJc w:val="left"/>
      <w:pPr>
        <w:ind w:left="8879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75CF5058"/>
    <w:multiLevelType w:val="hybridMultilevel"/>
    <w:tmpl w:val="B1AA38D6"/>
    <w:lvl w:ilvl="0" w:tplc="D37AAA8A">
      <w:start w:val="1"/>
      <w:numFmt w:val="decimal"/>
      <w:lvlText w:val="%1."/>
      <w:lvlJc w:val="left"/>
      <w:pPr>
        <w:ind w:left="32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51"/>
    <w:rsid w:val="000170DF"/>
    <w:rsid w:val="000D1974"/>
    <w:rsid w:val="000D317F"/>
    <w:rsid w:val="000F3ADF"/>
    <w:rsid w:val="000F6CFF"/>
    <w:rsid w:val="0011507C"/>
    <w:rsid w:val="001362EA"/>
    <w:rsid w:val="0017574A"/>
    <w:rsid w:val="001B348B"/>
    <w:rsid w:val="001C5B9B"/>
    <w:rsid w:val="001D6C0A"/>
    <w:rsid w:val="00233FCA"/>
    <w:rsid w:val="00235C84"/>
    <w:rsid w:val="002561C6"/>
    <w:rsid w:val="002A1087"/>
    <w:rsid w:val="00303FDD"/>
    <w:rsid w:val="00311B0B"/>
    <w:rsid w:val="00315E11"/>
    <w:rsid w:val="00332BE8"/>
    <w:rsid w:val="0035081D"/>
    <w:rsid w:val="0036423C"/>
    <w:rsid w:val="00385B19"/>
    <w:rsid w:val="003E1F51"/>
    <w:rsid w:val="003E2F02"/>
    <w:rsid w:val="00416F32"/>
    <w:rsid w:val="0048072A"/>
    <w:rsid w:val="004965DD"/>
    <w:rsid w:val="004B0852"/>
    <w:rsid w:val="004B2095"/>
    <w:rsid w:val="004B28A1"/>
    <w:rsid w:val="004E64F4"/>
    <w:rsid w:val="0051632B"/>
    <w:rsid w:val="005241D7"/>
    <w:rsid w:val="0052536D"/>
    <w:rsid w:val="00532E03"/>
    <w:rsid w:val="005420EF"/>
    <w:rsid w:val="0054373A"/>
    <w:rsid w:val="00567CA2"/>
    <w:rsid w:val="00572CD2"/>
    <w:rsid w:val="00574AFF"/>
    <w:rsid w:val="00597EDA"/>
    <w:rsid w:val="005D4A2C"/>
    <w:rsid w:val="005D4EED"/>
    <w:rsid w:val="005D5C4D"/>
    <w:rsid w:val="005E5273"/>
    <w:rsid w:val="005F66B6"/>
    <w:rsid w:val="00615147"/>
    <w:rsid w:val="006336A7"/>
    <w:rsid w:val="006503A5"/>
    <w:rsid w:val="0066666A"/>
    <w:rsid w:val="006819BC"/>
    <w:rsid w:val="00687380"/>
    <w:rsid w:val="00691B31"/>
    <w:rsid w:val="006D5C8A"/>
    <w:rsid w:val="00706A9D"/>
    <w:rsid w:val="007201B9"/>
    <w:rsid w:val="00764509"/>
    <w:rsid w:val="007A7B79"/>
    <w:rsid w:val="00803571"/>
    <w:rsid w:val="008105A7"/>
    <w:rsid w:val="00811ED3"/>
    <w:rsid w:val="00843B41"/>
    <w:rsid w:val="008505A9"/>
    <w:rsid w:val="008540A6"/>
    <w:rsid w:val="008571CA"/>
    <w:rsid w:val="00875A12"/>
    <w:rsid w:val="008A49EE"/>
    <w:rsid w:val="008C4A3B"/>
    <w:rsid w:val="009236FA"/>
    <w:rsid w:val="00925F41"/>
    <w:rsid w:val="00943EE5"/>
    <w:rsid w:val="009760A2"/>
    <w:rsid w:val="00985C0C"/>
    <w:rsid w:val="00993ACB"/>
    <w:rsid w:val="009D5A3D"/>
    <w:rsid w:val="009E5B52"/>
    <w:rsid w:val="009F5EE5"/>
    <w:rsid w:val="00A22288"/>
    <w:rsid w:val="00A35255"/>
    <w:rsid w:val="00A81A88"/>
    <w:rsid w:val="00B0510E"/>
    <w:rsid w:val="00B5111E"/>
    <w:rsid w:val="00B72F13"/>
    <w:rsid w:val="00B74053"/>
    <w:rsid w:val="00B832C4"/>
    <w:rsid w:val="00BB0D15"/>
    <w:rsid w:val="00BD46EB"/>
    <w:rsid w:val="00C3459F"/>
    <w:rsid w:val="00C40BF2"/>
    <w:rsid w:val="00C46CC1"/>
    <w:rsid w:val="00C965F6"/>
    <w:rsid w:val="00CA099D"/>
    <w:rsid w:val="00CC52F2"/>
    <w:rsid w:val="00CC7673"/>
    <w:rsid w:val="00CF38C4"/>
    <w:rsid w:val="00D240DF"/>
    <w:rsid w:val="00D720EB"/>
    <w:rsid w:val="00D91E74"/>
    <w:rsid w:val="00D9346B"/>
    <w:rsid w:val="00D94768"/>
    <w:rsid w:val="00D97DCC"/>
    <w:rsid w:val="00DB10B3"/>
    <w:rsid w:val="00DB18FD"/>
    <w:rsid w:val="00DE7EA9"/>
    <w:rsid w:val="00DF1F82"/>
    <w:rsid w:val="00DF4442"/>
    <w:rsid w:val="00E0050E"/>
    <w:rsid w:val="00E36993"/>
    <w:rsid w:val="00E564DA"/>
    <w:rsid w:val="00E62451"/>
    <w:rsid w:val="00E636C1"/>
    <w:rsid w:val="00E711CE"/>
    <w:rsid w:val="00EB2F66"/>
    <w:rsid w:val="00EE6899"/>
    <w:rsid w:val="00F637A0"/>
    <w:rsid w:val="00F66550"/>
    <w:rsid w:val="00F71AE3"/>
    <w:rsid w:val="00F95D4B"/>
    <w:rsid w:val="00FC52AD"/>
    <w:rsid w:val="00FD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5BE2"/>
  <w15:docId w15:val="{ADE78847-2D73-4DDB-89D7-505EF5C3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3D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F5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F51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3E1F51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3E1F51"/>
  </w:style>
  <w:style w:type="paragraph" w:styleId="a9">
    <w:name w:val="Normal (Web)"/>
    <w:basedOn w:val="a"/>
    <w:uiPriority w:val="99"/>
    <w:rsid w:val="00233F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CC7673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D97DCC"/>
    <w:pPr>
      <w:widowControl w:val="0"/>
      <w:autoSpaceDE w:val="0"/>
      <w:autoSpaceDN w:val="0"/>
      <w:ind w:left="1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D97DCC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39"/>
    <w:rsid w:val="0070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A09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09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43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4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4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0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016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3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4E4D-EA18-4F2B-B966-6198926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rabbit220w@outlook.com</dc:creator>
  <cp:keywords/>
  <dc:description/>
  <cp:lastModifiedBy>Director</cp:lastModifiedBy>
  <cp:revision>5</cp:revision>
  <cp:lastPrinted>2021-11-18T09:18:00Z</cp:lastPrinted>
  <dcterms:created xsi:type="dcterms:W3CDTF">2021-06-25T19:34:00Z</dcterms:created>
  <dcterms:modified xsi:type="dcterms:W3CDTF">2021-11-18T09:18:00Z</dcterms:modified>
</cp:coreProperties>
</file>